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подуслуги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внесению изменений в реестр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лицензий в случае намерения лицензиата осуществлять лицензируемый вид деятельности по адресу места его осуществления, не указанному в лицензии</w:t>
      </w:r>
      <w:r>
        <w:rPr>
          <w:rFonts w:ascii="Times New Roman" w:hAnsi="Times New Roman"/>
          <w:sz w:val="28"/>
          <w:szCs w:val="28"/>
        </w:rPr>
        <w:t xml:space="preserve">, лицензиат представляет в Министерство заявление </w:t>
      </w:r>
      <w:r>
        <w:rPr>
          <w:rFonts w:ascii="Times New Roman" w:hAnsi="Times New Roman"/>
          <w:sz w:val="28"/>
          <w:szCs w:val="28"/>
        </w:rPr>
        <w:t xml:space="preserve">о внесении изменений в реестр лицензий</w:t>
      </w:r>
      <w:r/>
      <w:r>
        <w:rPr>
          <w:rFonts w:ascii="Times New Roman" w:hAnsi="Times New Roman"/>
          <w:sz w:val="28"/>
          <w:szCs w:val="28"/>
        </w:rPr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приложению 3 к Регламенту, содержащее новый адрес осуществления лицензируемого вида деятельности и сведения, подтверждающие соответствие лицензиата лицензионным требованиям при осуществлении лицензируемого вида деятельности по этому адресу, установленных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РФ № 980 от 28.05.2022.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К заявлению о внесении изменений в реестр лицензий, указанному в настоящем пункте, прилагаются: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ab/>
        <w:t xml:space="preserve">сведения, подтверждающие соответствие лицензиата лицензионным требованиям при осуществлении лицензируемого вида деятельности по этому адресу: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документов, подтверждающих наличие у лицензиата на праве собственности или ином законном основании з</w:t>
      </w:r>
      <w:r>
        <w:rPr>
          <w:rFonts w:ascii="Times New Roman" w:hAnsi="Times New Roman"/>
          <w:sz w:val="28"/>
          <w:szCs w:val="28"/>
        </w:rPr>
        <w:t xml:space="preserve">емельных участков, зданий, строений, сооружений, помещений, технических средств, оборудования и технической документации, соответствующих установленным требованиям, необходимых для осуществления лицензируемой деятельности в каждом из мест ее осуществления;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документов, подтверждающих квалификацию работников, заключивших с лицензиатом трудовые договоры в соответствии с требованиями Правил обращения с ломом черных металлов и Правил обращения с ломом цветных металлов;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о назна</w:t>
      </w:r>
      <w:r>
        <w:rPr>
          <w:rFonts w:ascii="Times New Roman" w:hAnsi="Times New Roman"/>
          <w:sz w:val="28"/>
          <w:szCs w:val="28"/>
        </w:rPr>
        <w:t xml:space="preserve">чении ответственных лиц за проведение радиационного контроля лома и отходов и контроля лома и отходов на взрывобезопасность, утвержденных руководителем организации – лицензиатом в соответствии с требованиями Постановления </w:t>
      </w:r>
      <w:r>
        <w:rPr>
          <w:rFonts w:ascii="Times New Roman" w:hAnsi="Times New Roman"/>
          <w:bCs/>
          <w:sz w:val="28"/>
          <w:szCs w:val="28"/>
        </w:rPr>
        <w:t xml:space="preserve">Правительства РФ № 980 от 28.05.2022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1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документа, подтверждающие факт уплаты государственной пошлины за предоставление лицензии, либо иные сведения, подтверждающие факт уплаты указанной государственной пошлины.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tabs>
          <w:tab w:val="left" w:pos="709" w:leader="none"/>
          <w:tab w:val="left" w:pos="1276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ab/>
        <w:t xml:space="preserve">2) опись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143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9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7"/>
    <w:next w:val="837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8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7"/>
    <w:next w:val="837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8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7"/>
    <w:next w:val="837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8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7"/>
    <w:next w:val="837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8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7"/>
    <w:next w:val="837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8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7"/>
    <w:next w:val="837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8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7"/>
    <w:next w:val="837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8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7"/>
    <w:next w:val="837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8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7"/>
    <w:next w:val="837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8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No Spacing"/>
    <w:uiPriority w:val="1"/>
    <w:qFormat/>
    <w:pPr>
      <w:spacing w:before="0" w:after="0" w:line="240" w:lineRule="auto"/>
    </w:pPr>
  </w:style>
  <w:style w:type="paragraph" w:styleId="679">
    <w:name w:val="Title"/>
    <w:basedOn w:val="837"/>
    <w:next w:val="837"/>
    <w:link w:val="6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0">
    <w:name w:val="Title Char"/>
    <w:basedOn w:val="838"/>
    <w:link w:val="679"/>
    <w:uiPriority w:val="10"/>
    <w:rPr>
      <w:sz w:val="48"/>
      <w:szCs w:val="48"/>
    </w:rPr>
  </w:style>
  <w:style w:type="paragraph" w:styleId="681">
    <w:name w:val="Subtitle"/>
    <w:basedOn w:val="837"/>
    <w:next w:val="837"/>
    <w:link w:val="682"/>
    <w:uiPriority w:val="11"/>
    <w:qFormat/>
    <w:pPr>
      <w:spacing w:before="200" w:after="200"/>
    </w:pPr>
    <w:rPr>
      <w:sz w:val="24"/>
      <w:szCs w:val="24"/>
    </w:rPr>
  </w:style>
  <w:style w:type="character" w:styleId="682">
    <w:name w:val="Subtitle Char"/>
    <w:basedOn w:val="838"/>
    <w:link w:val="681"/>
    <w:uiPriority w:val="11"/>
    <w:rPr>
      <w:sz w:val="24"/>
      <w:szCs w:val="24"/>
    </w:rPr>
  </w:style>
  <w:style w:type="paragraph" w:styleId="683">
    <w:name w:val="Quote"/>
    <w:basedOn w:val="837"/>
    <w:next w:val="837"/>
    <w:link w:val="684"/>
    <w:uiPriority w:val="29"/>
    <w:qFormat/>
    <w:pPr>
      <w:ind w:left="720" w:right="720"/>
    </w:pPr>
    <w:rPr>
      <w:i/>
    </w:r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7"/>
    <w:next w:val="837"/>
    <w:link w:val="6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6">
    <w:name w:val="Intense Quote Char"/>
    <w:link w:val="685"/>
    <w:uiPriority w:val="30"/>
    <w:rPr>
      <w:i/>
    </w:rPr>
  </w:style>
  <w:style w:type="paragraph" w:styleId="687">
    <w:name w:val="Header"/>
    <w:basedOn w:val="837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Header Char"/>
    <w:basedOn w:val="838"/>
    <w:link w:val="687"/>
    <w:uiPriority w:val="99"/>
  </w:style>
  <w:style w:type="paragraph" w:styleId="689">
    <w:name w:val="Footer"/>
    <w:basedOn w:val="837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0">
    <w:name w:val="Footer Char"/>
    <w:basedOn w:val="838"/>
    <w:link w:val="689"/>
    <w:uiPriority w:val="99"/>
  </w:style>
  <w:style w:type="paragraph" w:styleId="691">
    <w:name w:val="Caption"/>
    <w:basedOn w:val="837"/>
    <w:next w:val="837"/>
    <w:link w:val="69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2">
    <w:name w:val="Caption Char"/>
    <w:basedOn w:val="838"/>
    <w:link w:val="691"/>
    <w:uiPriority w:val="35"/>
    <w:rPr>
      <w:b/>
      <w:bCs/>
      <w:color w:val="4f81bd" w:themeColor="accent1"/>
      <w:sz w:val="18"/>
      <w:szCs w:val="18"/>
    </w:rPr>
  </w:style>
  <w:style w:type="table" w:styleId="693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9">
    <w:name w:val="Hyperlink"/>
    <w:uiPriority w:val="99"/>
    <w:unhideWhenUsed/>
    <w:rPr>
      <w:color w:val="0000ff" w:themeColor="hyperlink"/>
      <w:u w:val="single"/>
    </w:rPr>
  </w:style>
  <w:style w:type="paragraph" w:styleId="820">
    <w:name w:val="footnote text"/>
    <w:basedOn w:val="837"/>
    <w:link w:val="821"/>
    <w:uiPriority w:val="99"/>
    <w:semiHidden/>
    <w:unhideWhenUsed/>
    <w:pPr>
      <w:spacing w:after="40" w:line="240" w:lineRule="auto"/>
    </w:pPr>
    <w:rPr>
      <w:sz w:val="18"/>
    </w:rPr>
  </w:style>
  <w:style w:type="character" w:styleId="821">
    <w:name w:val="Footnote Text Char"/>
    <w:link w:val="820"/>
    <w:uiPriority w:val="99"/>
    <w:rPr>
      <w:sz w:val="18"/>
    </w:rPr>
  </w:style>
  <w:style w:type="character" w:styleId="822">
    <w:name w:val="footnote reference"/>
    <w:basedOn w:val="838"/>
    <w:uiPriority w:val="99"/>
    <w:unhideWhenUsed/>
    <w:rPr>
      <w:vertAlign w:val="superscript"/>
    </w:rPr>
  </w:style>
  <w:style w:type="paragraph" w:styleId="823">
    <w:name w:val="endnote text"/>
    <w:basedOn w:val="837"/>
    <w:link w:val="824"/>
    <w:uiPriority w:val="99"/>
    <w:semiHidden/>
    <w:unhideWhenUsed/>
    <w:pPr>
      <w:spacing w:after="0" w:line="240" w:lineRule="auto"/>
    </w:pPr>
    <w:rPr>
      <w:sz w:val="20"/>
    </w:rPr>
  </w:style>
  <w:style w:type="character" w:styleId="824">
    <w:name w:val="Endnote Text Char"/>
    <w:link w:val="823"/>
    <w:uiPriority w:val="99"/>
    <w:rPr>
      <w:sz w:val="20"/>
    </w:rPr>
  </w:style>
  <w:style w:type="character" w:styleId="825">
    <w:name w:val="endnote reference"/>
    <w:basedOn w:val="838"/>
    <w:uiPriority w:val="99"/>
    <w:semiHidden/>
    <w:unhideWhenUsed/>
    <w:rPr>
      <w:vertAlign w:val="superscript"/>
    </w:rPr>
  </w:style>
  <w:style w:type="paragraph" w:styleId="826">
    <w:name w:val="toc 1"/>
    <w:basedOn w:val="837"/>
    <w:next w:val="837"/>
    <w:uiPriority w:val="39"/>
    <w:unhideWhenUsed/>
    <w:pPr>
      <w:ind w:left="0" w:right="0" w:firstLine="0"/>
      <w:spacing w:after="57"/>
    </w:pPr>
  </w:style>
  <w:style w:type="paragraph" w:styleId="827">
    <w:name w:val="toc 2"/>
    <w:basedOn w:val="837"/>
    <w:next w:val="837"/>
    <w:uiPriority w:val="39"/>
    <w:unhideWhenUsed/>
    <w:pPr>
      <w:ind w:left="283" w:right="0" w:firstLine="0"/>
      <w:spacing w:after="57"/>
    </w:pPr>
  </w:style>
  <w:style w:type="paragraph" w:styleId="828">
    <w:name w:val="toc 3"/>
    <w:basedOn w:val="837"/>
    <w:next w:val="837"/>
    <w:uiPriority w:val="39"/>
    <w:unhideWhenUsed/>
    <w:pPr>
      <w:ind w:left="567" w:right="0" w:firstLine="0"/>
      <w:spacing w:after="57"/>
    </w:pPr>
  </w:style>
  <w:style w:type="paragraph" w:styleId="829">
    <w:name w:val="toc 4"/>
    <w:basedOn w:val="837"/>
    <w:next w:val="837"/>
    <w:uiPriority w:val="39"/>
    <w:unhideWhenUsed/>
    <w:pPr>
      <w:ind w:left="850" w:right="0" w:firstLine="0"/>
      <w:spacing w:after="57"/>
    </w:pPr>
  </w:style>
  <w:style w:type="paragraph" w:styleId="830">
    <w:name w:val="toc 5"/>
    <w:basedOn w:val="837"/>
    <w:next w:val="837"/>
    <w:uiPriority w:val="39"/>
    <w:unhideWhenUsed/>
    <w:pPr>
      <w:ind w:left="1134" w:right="0" w:firstLine="0"/>
      <w:spacing w:after="57"/>
    </w:pPr>
  </w:style>
  <w:style w:type="paragraph" w:styleId="831">
    <w:name w:val="toc 6"/>
    <w:basedOn w:val="837"/>
    <w:next w:val="837"/>
    <w:uiPriority w:val="39"/>
    <w:unhideWhenUsed/>
    <w:pPr>
      <w:ind w:left="1417" w:right="0" w:firstLine="0"/>
      <w:spacing w:after="57"/>
    </w:pPr>
  </w:style>
  <w:style w:type="paragraph" w:styleId="832">
    <w:name w:val="toc 7"/>
    <w:basedOn w:val="837"/>
    <w:next w:val="837"/>
    <w:uiPriority w:val="39"/>
    <w:unhideWhenUsed/>
    <w:pPr>
      <w:ind w:left="1701" w:right="0" w:firstLine="0"/>
      <w:spacing w:after="57"/>
    </w:pPr>
  </w:style>
  <w:style w:type="paragraph" w:styleId="833">
    <w:name w:val="toc 8"/>
    <w:basedOn w:val="837"/>
    <w:next w:val="837"/>
    <w:uiPriority w:val="39"/>
    <w:unhideWhenUsed/>
    <w:pPr>
      <w:ind w:left="1984" w:right="0" w:firstLine="0"/>
      <w:spacing w:after="57"/>
    </w:pPr>
  </w:style>
  <w:style w:type="paragraph" w:styleId="834">
    <w:name w:val="toc 9"/>
    <w:basedOn w:val="837"/>
    <w:next w:val="837"/>
    <w:uiPriority w:val="39"/>
    <w:unhideWhenUsed/>
    <w:pPr>
      <w:ind w:left="2268" w:right="0" w:firstLine="0"/>
      <w:spacing w:after="57"/>
    </w:pPr>
  </w:style>
  <w:style w:type="paragraph" w:styleId="835">
    <w:name w:val="TOC Heading"/>
    <w:uiPriority w:val="39"/>
    <w:unhideWhenUsed/>
  </w:style>
  <w:style w:type="paragraph" w:styleId="836">
    <w:name w:val="table of figures"/>
    <w:basedOn w:val="837"/>
    <w:next w:val="837"/>
    <w:uiPriority w:val="99"/>
    <w:unhideWhenUsed/>
    <w:pPr>
      <w:spacing w:after="0" w:afterAutospacing="0"/>
    </w:pPr>
  </w:style>
  <w:style w:type="paragraph" w:styleId="837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3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subbotina_ev</cp:lastModifiedBy>
  <cp:revision>7</cp:revision>
  <dcterms:created xsi:type="dcterms:W3CDTF">2016-07-21T09:46:00Z</dcterms:created>
  <dcterms:modified xsi:type="dcterms:W3CDTF">2025-04-11T07:15:03Z</dcterms:modified>
</cp:coreProperties>
</file>